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60" w:rsidRPr="00F16D60" w:rsidRDefault="00F16D60" w:rsidP="00F16D60">
      <w:pPr>
        <w:widowControl/>
        <w:autoSpaceDE/>
        <w:autoSpaceDN/>
        <w:ind w:firstLine="5387"/>
        <w:jc w:val="center"/>
        <w:rPr>
          <w:rFonts w:eastAsia="Calibri"/>
          <w:sz w:val="28"/>
          <w:szCs w:val="28"/>
        </w:rPr>
      </w:pPr>
    </w:p>
    <w:p w:rsidR="00F16D60" w:rsidRPr="00F16D60" w:rsidRDefault="00E1290D" w:rsidP="00F16D60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E1290D">
        <w:rPr>
          <w:rFonts w:eastAsia="Calibri"/>
          <w:sz w:val="28"/>
          <w:szCs w:val="28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0.75pt" o:ole="">
            <v:imagedata r:id="rId5" o:title=""/>
          </v:shape>
          <o:OLEObject Type="Embed" ProgID="AcroExch.Document.11" ShapeID="_x0000_i1025" DrawAspect="Content" ObjectID="_1688279103" r:id="rId6"/>
        </w:object>
      </w:r>
    </w:p>
    <w:p w:rsidR="00F16D60" w:rsidRPr="00F16D60" w:rsidRDefault="00F16D60" w:rsidP="00F16D60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F16D60" w:rsidRPr="00F16D60" w:rsidRDefault="00F16D60" w:rsidP="00F16D60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F16D60" w:rsidRPr="00F16D60" w:rsidRDefault="00F16D60" w:rsidP="00F16D60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F16D60" w:rsidRPr="00F16D60" w:rsidRDefault="00F16D60" w:rsidP="00F16D60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F16D60" w:rsidRDefault="00F16D60" w:rsidP="00F16D60">
      <w:pPr>
        <w:autoSpaceDE/>
        <w:autoSpaceDN/>
        <w:rPr>
          <w:rFonts w:eastAsia="Calibri"/>
          <w:b/>
          <w:sz w:val="28"/>
          <w:szCs w:val="28"/>
        </w:rPr>
      </w:pPr>
    </w:p>
    <w:p w:rsidR="00E1290D" w:rsidRPr="00F16D60" w:rsidRDefault="00E1290D" w:rsidP="00F16D60">
      <w:pPr>
        <w:autoSpaceDE/>
        <w:autoSpaceDN/>
        <w:rPr>
          <w:bCs/>
          <w:sz w:val="28"/>
          <w:szCs w:val="28"/>
          <w:lang w:eastAsia="ru-RU"/>
        </w:rPr>
      </w:pPr>
      <w:bookmarkStart w:id="0" w:name="_GoBack"/>
      <w:bookmarkEnd w:id="0"/>
    </w:p>
    <w:p w:rsidR="00F16D60" w:rsidRPr="00F16D60" w:rsidRDefault="00F16D60" w:rsidP="00F16D60">
      <w:pPr>
        <w:autoSpaceDE/>
        <w:autoSpaceDN/>
        <w:jc w:val="center"/>
        <w:rPr>
          <w:bCs/>
          <w:sz w:val="28"/>
          <w:szCs w:val="28"/>
          <w:lang w:eastAsia="ru-RU"/>
        </w:rPr>
      </w:pPr>
      <w:r w:rsidRPr="00F16D60">
        <w:rPr>
          <w:bCs/>
          <w:sz w:val="28"/>
          <w:szCs w:val="28"/>
          <w:lang w:eastAsia="ru-RU"/>
        </w:rPr>
        <w:lastRenderedPageBreak/>
        <w:t>Бутурлиновка – 2020 г.</w:t>
      </w:r>
    </w:p>
    <w:p w:rsidR="00F16D60" w:rsidRDefault="00F16D60" w:rsidP="00F16D60">
      <w:pPr>
        <w:pStyle w:val="1"/>
        <w:tabs>
          <w:tab w:val="left" w:pos="4569"/>
        </w:tabs>
        <w:spacing w:before="78"/>
        <w:ind w:left="4208" w:firstLine="0"/>
        <w:jc w:val="right"/>
      </w:pPr>
    </w:p>
    <w:p w:rsidR="0026263A" w:rsidRDefault="00C15638" w:rsidP="00F16D60">
      <w:pPr>
        <w:pStyle w:val="1"/>
        <w:numPr>
          <w:ilvl w:val="0"/>
          <w:numId w:val="4"/>
        </w:numPr>
        <w:spacing w:before="78"/>
        <w:ind w:left="0" w:firstLine="112"/>
        <w:jc w:val="center"/>
      </w:pPr>
      <w:r>
        <w:t>ОБЩИЕ</w:t>
      </w:r>
      <w:r w:rsidR="00E4798B">
        <w:t xml:space="preserve"> </w:t>
      </w:r>
      <w:r>
        <w:t>ПОЛОЖЕНИЯ</w:t>
      </w:r>
    </w:p>
    <w:p w:rsidR="0026263A" w:rsidRDefault="0026263A" w:rsidP="00F16D60">
      <w:pPr>
        <w:pStyle w:val="a3"/>
        <w:ind w:firstLine="709"/>
        <w:rPr>
          <w:b/>
        </w:rPr>
      </w:pPr>
    </w:p>
    <w:p w:rsidR="0026263A" w:rsidRPr="00C15638" w:rsidRDefault="00C15638" w:rsidP="00F16D60">
      <w:pPr>
        <w:pStyle w:val="a5"/>
        <w:numPr>
          <w:ilvl w:val="1"/>
          <w:numId w:val="3"/>
        </w:numPr>
        <w:tabs>
          <w:tab w:val="left" w:pos="1355"/>
        </w:tabs>
        <w:ind w:left="0" w:firstLine="709"/>
        <w:jc w:val="both"/>
        <w:rPr>
          <w:sz w:val="28"/>
          <w:szCs w:val="28"/>
        </w:rPr>
      </w:pPr>
      <w:r w:rsidRPr="00C15638">
        <w:rPr>
          <w:sz w:val="28"/>
          <w:szCs w:val="28"/>
        </w:rPr>
        <w:t>Настоящее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Положение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разработано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в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соответствии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с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Федеральным законом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от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29декабря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2012 г.№273-ФЗ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«Об образовании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в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Российской Федерации».</w:t>
      </w:r>
    </w:p>
    <w:p w:rsidR="00C15638" w:rsidRPr="00C15638" w:rsidRDefault="00C15638" w:rsidP="00C15638">
      <w:pPr>
        <w:pStyle w:val="a5"/>
        <w:numPr>
          <w:ilvl w:val="1"/>
          <w:numId w:val="6"/>
        </w:numPr>
        <w:tabs>
          <w:tab w:val="left" w:pos="1419"/>
          <w:tab w:val="left" w:pos="2094"/>
        </w:tabs>
        <w:spacing w:before="11"/>
        <w:ind w:left="0" w:firstLine="709"/>
        <w:jc w:val="both"/>
        <w:rPr>
          <w:sz w:val="28"/>
          <w:szCs w:val="28"/>
        </w:rPr>
      </w:pPr>
      <w:r w:rsidRPr="00C15638">
        <w:rPr>
          <w:sz w:val="28"/>
          <w:szCs w:val="28"/>
        </w:rPr>
        <w:t>Целью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настоящего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положения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является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создание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условий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для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максимального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обеспечения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учебной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и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методической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литературой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обучающихся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в</w:t>
      </w:r>
      <w:r w:rsidR="00E4798B">
        <w:rPr>
          <w:sz w:val="28"/>
          <w:szCs w:val="28"/>
        </w:rPr>
        <w:t xml:space="preserve"> </w:t>
      </w:r>
      <w:r w:rsidR="00F16D60" w:rsidRPr="00C15638">
        <w:rPr>
          <w:sz w:val="28"/>
          <w:szCs w:val="28"/>
          <w:lang w:eastAsia="ru-RU"/>
        </w:rPr>
        <w:t>ПОУ «Бутурлиновский СТЦ РО ДОСААФ России Воронежской области»</w:t>
      </w:r>
      <w:r w:rsidR="00E4798B">
        <w:rPr>
          <w:sz w:val="28"/>
          <w:szCs w:val="28"/>
          <w:lang w:eastAsia="ru-RU"/>
        </w:rPr>
        <w:t xml:space="preserve"> </w:t>
      </w:r>
      <w:r w:rsidRPr="00C1563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Pr="00C15638">
        <w:rPr>
          <w:sz w:val="28"/>
          <w:szCs w:val="28"/>
        </w:rPr>
        <w:t xml:space="preserve">СТЦ), осваивающих учебные предметы, </w:t>
      </w:r>
      <w:r w:rsidRPr="00C15638">
        <w:rPr>
          <w:spacing w:val="-1"/>
          <w:sz w:val="28"/>
          <w:szCs w:val="28"/>
        </w:rPr>
        <w:t>курсы,</w:t>
      </w:r>
      <w:r w:rsidR="00E4798B">
        <w:rPr>
          <w:spacing w:val="-1"/>
          <w:sz w:val="28"/>
          <w:szCs w:val="28"/>
        </w:rPr>
        <w:t xml:space="preserve"> </w:t>
      </w:r>
      <w:r w:rsidRPr="00C15638">
        <w:rPr>
          <w:sz w:val="28"/>
          <w:szCs w:val="28"/>
        </w:rPr>
        <w:t>дисциплины.</w:t>
      </w:r>
    </w:p>
    <w:p w:rsidR="00C15638" w:rsidRPr="00C15638" w:rsidRDefault="00C15638" w:rsidP="00C15638">
      <w:pPr>
        <w:pStyle w:val="a5"/>
        <w:tabs>
          <w:tab w:val="left" w:pos="1419"/>
          <w:tab w:val="left" w:pos="2094"/>
        </w:tabs>
        <w:spacing w:before="11"/>
        <w:ind w:left="709"/>
        <w:jc w:val="both"/>
        <w:rPr>
          <w:sz w:val="28"/>
          <w:szCs w:val="28"/>
        </w:rPr>
      </w:pPr>
    </w:p>
    <w:p w:rsidR="0026263A" w:rsidRPr="00C15638" w:rsidRDefault="00C15638" w:rsidP="00C15638">
      <w:pPr>
        <w:pStyle w:val="a5"/>
        <w:numPr>
          <w:ilvl w:val="0"/>
          <w:numId w:val="5"/>
        </w:numPr>
        <w:tabs>
          <w:tab w:val="left" w:pos="0"/>
        </w:tabs>
        <w:spacing w:before="11"/>
        <w:jc w:val="center"/>
        <w:rPr>
          <w:b/>
          <w:sz w:val="28"/>
          <w:szCs w:val="28"/>
        </w:rPr>
      </w:pPr>
      <w:r w:rsidRPr="00C15638">
        <w:rPr>
          <w:b/>
          <w:sz w:val="28"/>
          <w:szCs w:val="28"/>
        </w:rPr>
        <w:t>ПОРЯДОК</w:t>
      </w:r>
      <w:r w:rsidR="00E4798B">
        <w:rPr>
          <w:b/>
          <w:sz w:val="28"/>
          <w:szCs w:val="28"/>
        </w:rPr>
        <w:t xml:space="preserve"> </w:t>
      </w:r>
      <w:r w:rsidRPr="00C15638">
        <w:rPr>
          <w:b/>
          <w:sz w:val="28"/>
          <w:szCs w:val="28"/>
        </w:rPr>
        <w:t>ФОРМИРОВАНИЯ</w:t>
      </w:r>
      <w:r w:rsidR="00E4798B">
        <w:rPr>
          <w:b/>
          <w:sz w:val="28"/>
          <w:szCs w:val="28"/>
        </w:rPr>
        <w:t xml:space="preserve"> </w:t>
      </w:r>
      <w:r w:rsidRPr="00C15638">
        <w:rPr>
          <w:b/>
          <w:sz w:val="28"/>
          <w:szCs w:val="28"/>
        </w:rPr>
        <w:t>УЧЕБНОГО</w:t>
      </w:r>
      <w:r w:rsidR="00E4798B">
        <w:rPr>
          <w:b/>
          <w:sz w:val="28"/>
          <w:szCs w:val="28"/>
        </w:rPr>
        <w:t xml:space="preserve"> </w:t>
      </w:r>
      <w:r w:rsidRPr="00C15638">
        <w:rPr>
          <w:b/>
          <w:sz w:val="28"/>
          <w:szCs w:val="28"/>
        </w:rPr>
        <w:t>ФОНДА</w:t>
      </w:r>
      <w:r w:rsidR="00E4798B">
        <w:rPr>
          <w:b/>
          <w:sz w:val="28"/>
          <w:szCs w:val="28"/>
        </w:rPr>
        <w:t xml:space="preserve"> </w:t>
      </w:r>
      <w:r w:rsidRPr="00C15638">
        <w:rPr>
          <w:b/>
          <w:sz w:val="28"/>
          <w:szCs w:val="28"/>
        </w:rPr>
        <w:t>АВТОШКОЛЫ</w:t>
      </w:r>
    </w:p>
    <w:p w:rsidR="0026263A" w:rsidRDefault="0026263A" w:rsidP="00F16D60">
      <w:pPr>
        <w:pStyle w:val="a3"/>
        <w:ind w:firstLine="709"/>
        <w:rPr>
          <w:b/>
        </w:rPr>
      </w:pPr>
    </w:p>
    <w:p w:rsidR="0026263A" w:rsidRPr="00C15638" w:rsidRDefault="00C15638" w:rsidP="00F16D60">
      <w:pPr>
        <w:pStyle w:val="a5"/>
        <w:numPr>
          <w:ilvl w:val="1"/>
          <w:numId w:val="2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C15638">
        <w:rPr>
          <w:sz w:val="28"/>
          <w:szCs w:val="28"/>
        </w:rPr>
        <w:t>Комплектование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учебного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фонда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происходит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на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основе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Федеральных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перечней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учебников, рекомендованных и допущенных Министерством образования и науки РФ для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использования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в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образовательном</w:t>
      </w:r>
      <w:r w:rsidR="00E4798B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процессе.</w:t>
      </w:r>
    </w:p>
    <w:p w:rsidR="0026263A" w:rsidRPr="00C15638" w:rsidRDefault="00C15638" w:rsidP="00F16D60">
      <w:pPr>
        <w:pStyle w:val="a5"/>
        <w:numPr>
          <w:ilvl w:val="1"/>
          <w:numId w:val="2"/>
        </w:numPr>
        <w:tabs>
          <w:tab w:val="left" w:pos="1297"/>
        </w:tabs>
        <w:ind w:left="0" w:firstLine="709"/>
        <w:jc w:val="both"/>
        <w:rPr>
          <w:sz w:val="28"/>
          <w:szCs w:val="28"/>
        </w:rPr>
      </w:pPr>
      <w:r w:rsidRPr="00C15638">
        <w:rPr>
          <w:sz w:val="28"/>
          <w:szCs w:val="28"/>
        </w:rPr>
        <w:t>Фонд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учебной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и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методической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литературы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в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Автошколе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комплектуется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на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полученные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доходы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от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платной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образовательной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деятельности,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а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также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иных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средств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(учебники,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полученные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в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дар).</w:t>
      </w:r>
    </w:p>
    <w:p w:rsidR="0026263A" w:rsidRPr="00C15638" w:rsidRDefault="00C15638" w:rsidP="00F16D60">
      <w:pPr>
        <w:pStyle w:val="a5"/>
        <w:numPr>
          <w:ilvl w:val="1"/>
          <w:numId w:val="2"/>
        </w:numPr>
        <w:tabs>
          <w:tab w:val="left" w:pos="1388"/>
        </w:tabs>
        <w:ind w:left="0" w:firstLine="709"/>
        <w:jc w:val="both"/>
        <w:rPr>
          <w:sz w:val="28"/>
          <w:szCs w:val="28"/>
        </w:rPr>
      </w:pPr>
      <w:r w:rsidRPr="00C15638">
        <w:rPr>
          <w:sz w:val="28"/>
          <w:szCs w:val="28"/>
        </w:rPr>
        <w:t>Процесс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работы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по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формированию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фонда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учебной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и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методической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литературы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включает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следующие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этапы:</w:t>
      </w:r>
    </w:p>
    <w:p w:rsidR="0026263A" w:rsidRPr="00C15638" w:rsidRDefault="00C15638" w:rsidP="00F16D60">
      <w:pPr>
        <w:pStyle w:val="a3"/>
        <w:spacing w:before="1"/>
        <w:ind w:firstLine="709"/>
        <w:jc w:val="both"/>
        <w:rPr>
          <w:sz w:val="28"/>
          <w:szCs w:val="28"/>
        </w:rPr>
      </w:pPr>
      <w:r w:rsidRPr="00C15638">
        <w:rPr>
          <w:sz w:val="28"/>
          <w:szCs w:val="28"/>
        </w:rPr>
        <w:t>-работа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с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перечнем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учебников,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рекомендованных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(допущенных) к использованию в образовательных учреждениях в качестве учебников для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подготовки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водителей автотранспортных средств;</w:t>
      </w:r>
    </w:p>
    <w:p w:rsidR="0026263A" w:rsidRPr="00C15638" w:rsidRDefault="00C15638" w:rsidP="00F16D60">
      <w:pPr>
        <w:pStyle w:val="a3"/>
        <w:ind w:firstLine="709"/>
        <w:jc w:val="both"/>
        <w:rPr>
          <w:sz w:val="28"/>
          <w:szCs w:val="28"/>
        </w:rPr>
      </w:pPr>
      <w:r w:rsidRPr="00C15638">
        <w:rPr>
          <w:sz w:val="28"/>
          <w:szCs w:val="28"/>
        </w:rPr>
        <w:t>-подготовка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перечня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учебников,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планируемых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к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использованию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по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программам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обучения;</w:t>
      </w:r>
    </w:p>
    <w:p w:rsidR="0026263A" w:rsidRPr="00C15638" w:rsidRDefault="00C15638" w:rsidP="00F16D60">
      <w:pPr>
        <w:pStyle w:val="a3"/>
        <w:ind w:firstLine="709"/>
        <w:jc w:val="both"/>
        <w:rPr>
          <w:sz w:val="28"/>
          <w:szCs w:val="28"/>
        </w:rPr>
      </w:pPr>
      <w:r w:rsidRPr="00C15638">
        <w:rPr>
          <w:sz w:val="28"/>
          <w:szCs w:val="28"/>
        </w:rPr>
        <w:t>-составление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списка</w:t>
      </w:r>
      <w:r w:rsidR="001662B3">
        <w:rPr>
          <w:sz w:val="28"/>
          <w:szCs w:val="28"/>
        </w:rPr>
        <w:t xml:space="preserve"> приобретения </w:t>
      </w:r>
      <w:r w:rsidRPr="00C15638">
        <w:rPr>
          <w:sz w:val="28"/>
          <w:szCs w:val="28"/>
        </w:rPr>
        <w:t>учебников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и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учебных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пособий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по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мере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требования;</w:t>
      </w:r>
    </w:p>
    <w:p w:rsidR="0026263A" w:rsidRPr="00C15638" w:rsidRDefault="00C15638" w:rsidP="00F16D60">
      <w:pPr>
        <w:pStyle w:val="a3"/>
        <w:ind w:firstLine="709"/>
        <w:jc w:val="both"/>
        <w:rPr>
          <w:sz w:val="28"/>
          <w:szCs w:val="28"/>
        </w:rPr>
      </w:pPr>
      <w:r w:rsidRPr="00C15638">
        <w:rPr>
          <w:sz w:val="28"/>
          <w:szCs w:val="28"/>
        </w:rPr>
        <w:t>-покупка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учебников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через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торговую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сеть.</w:t>
      </w:r>
    </w:p>
    <w:p w:rsidR="0026263A" w:rsidRPr="00C15638" w:rsidRDefault="00C15638" w:rsidP="00F16D60">
      <w:pPr>
        <w:pStyle w:val="a5"/>
        <w:numPr>
          <w:ilvl w:val="1"/>
          <w:numId w:val="2"/>
        </w:numPr>
        <w:tabs>
          <w:tab w:val="left" w:pos="1307"/>
        </w:tabs>
        <w:ind w:left="0" w:firstLine="709"/>
        <w:jc w:val="both"/>
        <w:rPr>
          <w:sz w:val="28"/>
          <w:szCs w:val="28"/>
        </w:rPr>
      </w:pPr>
      <w:r w:rsidRPr="00C15638">
        <w:rPr>
          <w:sz w:val="28"/>
          <w:szCs w:val="28"/>
        </w:rPr>
        <w:t>Непосредственное руководство и контроль за работой по созданию и своевременному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пополнению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фонда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учебников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и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учебных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пособий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осуществляет</w:t>
      </w:r>
      <w:r w:rsidR="001662B3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СТЦ</w:t>
      </w:r>
      <w:r w:rsidRPr="00C15638">
        <w:rPr>
          <w:sz w:val="28"/>
          <w:szCs w:val="28"/>
        </w:rPr>
        <w:t>.</w:t>
      </w:r>
    </w:p>
    <w:p w:rsidR="0026263A" w:rsidRPr="00C15638" w:rsidRDefault="00C15638" w:rsidP="00F16D60">
      <w:pPr>
        <w:pStyle w:val="a5"/>
        <w:numPr>
          <w:ilvl w:val="1"/>
          <w:numId w:val="2"/>
        </w:numPr>
        <w:tabs>
          <w:tab w:val="left" w:pos="1350"/>
        </w:tabs>
        <w:ind w:left="0" w:firstLine="709"/>
        <w:jc w:val="both"/>
        <w:rPr>
          <w:sz w:val="28"/>
          <w:szCs w:val="28"/>
        </w:rPr>
      </w:pPr>
      <w:r w:rsidRPr="00C15638">
        <w:rPr>
          <w:sz w:val="28"/>
          <w:szCs w:val="28"/>
        </w:rPr>
        <w:t>Автошкола обеспечивает обучающихся учебниками в соответствие с федеральным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перечнем учебников, рекомендованных (допущенных) к использованию при реализации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основных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программ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профессионального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обучения</w:t>
      </w:r>
      <w:r>
        <w:rPr>
          <w:sz w:val="28"/>
          <w:szCs w:val="28"/>
        </w:rPr>
        <w:t>–</w:t>
      </w:r>
      <w:r w:rsidRPr="00C15638">
        <w:rPr>
          <w:sz w:val="28"/>
          <w:szCs w:val="28"/>
        </w:rPr>
        <w:t>программ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профессиональной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подготовки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водителей транспортных средств.</w:t>
      </w:r>
    </w:p>
    <w:p w:rsidR="0026263A" w:rsidRPr="00C15638" w:rsidRDefault="0026263A" w:rsidP="00F16D60">
      <w:pPr>
        <w:pStyle w:val="a3"/>
        <w:spacing w:before="1"/>
        <w:ind w:firstLine="709"/>
        <w:rPr>
          <w:sz w:val="28"/>
          <w:szCs w:val="28"/>
        </w:rPr>
      </w:pPr>
    </w:p>
    <w:p w:rsidR="0026263A" w:rsidRPr="00C15638" w:rsidRDefault="00C15638" w:rsidP="00C15638">
      <w:pPr>
        <w:pStyle w:val="1"/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C15638">
        <w:rPr>
          <w:sz w:val="28"/>
          <w:szCs w:val="28"/>
        </w:rPr>
        <w:t>ПРАВА,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ОБЯЗАННОСТИ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И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ОТВЕТСТВЕННОСТЬ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ОБУЧАЮЩИХСЯ,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ПОЛЬЗУЮЩИХСЯ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УЧЕБНЫМ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ФОНДОМ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АВТОШКОЛЫ</w:t>
      </w:r>
    </w:p>
    <w:p w:rsidR="0026263A" w:rsidRPr="00C15638" w:rsidRDefault="0026263A" w:rsidP="00F16D60">
      <w:pPr>
        <w:pStyle w:val="a3"/>
        <w:ind w:firstLine="709"/>
        <w:rPr>
          <w:b/>
          <w:sz w:val="28"/>
          <w:szCs w:val="28"/>
        </w:rPr>
      </w:pPr>
    </w:p>
    <w:p w:rsidR="0026263A" w:rsidRPr="00C15638" w:rsidRDefault="00C15638" w:rsidP="00F16D60">
      <w:pPr>
        <w:pStyle w:val="a5"/>
        <w:numPr>
          <w:ilvl w:val="1"/>
          <w:numId w:val="1"/>
        </w:numPr>
        <w:tabs>
          <w:tab w:val="left" w:pos="1299"/>
        </w:tabs>
        <w:ind w:left="0" w:firstLine="709"/>
        <w:rPr>
          <w:sz w:val="28"/>
          <w:szCs w:val="28"/>
        </w:rPr>
      </w:pPr>
      <w:r w:rsidRPr="00C15638">
        <w:rPr>
          <w:sz w:val="28"/>
          <w:szCs w:val="28"/>
        </w:rPr>
        <w:lastRenderedPageBreak/>
        <w:t>Обучающийся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имеет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право:</w:t>
      </w:r>
    </w:p>
    <w:p w:rsidR="0026263A" w:rsidRPr="00C15638" w:rsidRDefault="00C15638" w:rsidP="005E4934">
      <w:pPr>
        <w:pStyle w:val="a3"/>
        <w:ind w:firstLine="709"/>
        <w:rPr>
          <w:sz w:val="28"/>
          <w:szCs w:val="28"/>
        </w:rPr>
      </w:pPr>
      <w:r w:rsidRPr="00C15638">
        <w:rPr>
          <w:sz w:val="28"/>
          <w:szCs w:val="28"/>
        </w:rPr>
        <w:t>-пользоваться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учебниками</w:t>
      </w:r>
      <w:r w:rsidR="001662B3">
        <w:rPr>
          <w:sz w:val="28"/>
          <w:szCs w:val="28"/>
        </w:rPr>
        <w:t xml:space="preserve"> </w:t>
      </w:r>
      <w:r w:rsidR="005E4934">
        <w:rPr>
          <w:sz w:val="28"/>
          <w:szCs w:val="28"/>
        </w:rPr>
        <w:t>Автошколы</w:t>
      </w:r>
    </w:p>
    <w:p w:rsidR="0026263A" w:rsidRPr="00C15638" w:rsidRDefault="00C15638" w:rsidP="00F16D60">
      <w:pPr>
        <w:pStyle w:val="a3"/>
        <w:tabs>
          <w:tab w:val="left" w:pos="2378"/>
          <w:tab w:val="left" w:pos="2961"/>
          <w:tab w:val="left" w:pos="4400"/>
          <w:tab w:val="left" w:pos="5997"/>
          <w:tab w:val="left" w:pos="7179"/>
          <w:tab w:val="left" w:pos="7526"/>
          <w:tab w:val="left" w:pos="9172"/>
        </w:tabs>
        <w:ind w:firstLine="709"/>
        <w:rPr>
          <w:sz w:val="28"/>
          <w:szCs w:val="28"/>
        </w:rPr>
      </w:pPr>
      <w:r w:rsidRPr="00C15638">
        <w:rPr>
          <w:sz w:val="28"/>
          <w:szCs w:val="28"/>
        </w:rPr>
        <w:t>-обращаться</w:t>
      </w:r>
      <w:r w:rsidRPr="00C15638">
        <w:rPr>
          <w:sz w:val="28"/>
          <w:szCs w:val="28"/>
        </w:rPr>
        <w:tab/>
        <w:t>для</w:t>
      </w:r>
      <w:r w:rsidRPr="00C15638">
        <w:rPr>
          <w:sz w:val="28"/>
          <w:szCs w:val="28"/>
        </w:rPr>
        <w:tab/>
        <w:t>разрешения</w:t>
      </w:r>
      <w:r w:rsidR="001662B3">
        <w:rPr>
          <w:sz w:val="28"/>
          <w:szCs w:val="28"/>
        </w:rPr>
        <w:t xml:space="preserve"> конфликтной ситуации к </w:t>
      </w:r>
      <w:r>
        <w:rPr>
          <w:sz w:val="28"/>
          <w:szCs w:val="28"/>
        </w:rPr>
        <w:t>начальнику СТЦ.</w:t>
      </w:r>
    </w:p>
    <w:p w:rsidR="0026263A" w:rsidRPr="00C15638" w:rsidRDefault="00C15638" w:rsidP="00F16D60">
      <w:pPr>
        <w:pStyle w:val="a5"/>
        <w:numPr>
          <w:ilvl w:val="1"/>
          <w:numId w:val="1"/>
        </w:numPr>
        <w:tabs>
          <w:tab w:val="left" w:pos="1299"/>
        </w:tabs>
        <w:spacing w:before="1"/>
        <w:ind w:left="0" w:firstLine="709"/>
        <w:rPr>
          <w:sz w:val="28"/>
          <w:szCs w:val="28"/>
        </w:rPr>
      </w:pPr>
      <w:r w:rsidRPr="00C15638">
        <w:rPr>
          <w:sz w:val="28"/>
          <w:szCs w:val="28"/>
        </w:rPr>
        <w:t>Обучающийся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обязан:</w:t>
      </w:r>
    </w:p>
    <w:p w:rsidR="0026263A" w:rsidRPr="00C15638" w:rsidRDefault="00C15638" w:rsidP="00F16D60">
      <w:pPr>
        <w:pStyle w:val="a3"/>
        <w:ind w:firstLine="709"/>
        <w:jc w:val="both"/>
        <w:rPr>
          <w:sz w:val="28"/>
          <w:szCs w:val="28"/>
        </w:rPr>
      </w:pPr>
      <w:r w:rsidRPr="00C15638">
        <w:rPr>
          <w:sz w:val="28"/>
          <w:szCs w:val="28"/>
        </w:rPr>
        <w:t>-бережно относиться</w:t>
      </w:r>
      <w:r w:rsidR="005E4934">
        <w:rPr>
          <w:sz w:val="28"/>
          <w:szCs w:val="28"/>
        </w:rPr>
        <w:t xml:space="preserve"> к учебникам и учебным пособиям</w:t>
      </w:r>
      <w:r w:rsidR="001662B3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Автошколы (не делать в них пометок, подчеркиваний, не вырывать, не загибать страницы</w:t>
      </w:r>
      <w:r w:rsidR="005E4934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и т.д.);</w:t>
      </w:r>
    </w:p>
    <w:p w:rsidR="0026263A" w:rsidRPr="00C15638" w:rsidRDefault="0026263A" w:rsidP="00F16D60">
      <w:pPr>
        <w:pStyle w:val="a3"/>
        <w:ind w:firstLine="709"/>
        <w:jc w:val="both"/>
        <w:rPr>
          <w:sz w:val="28"/>
          <w:szCs w:val="28"/>
        </w:rPr>
      </w:pPr>
    </w:p>
    <w:p w:rsidR="0026263A" w:rsidRPr="00C15638" w:rsidRDefault="00C15638" w:rsidP="00F16D60">
      <w:pPr>
        <w:pStyle w:val="a5"/>
        <w:numPr>
          <w:ilvl w:val="1"/>
          <w:numId w:val="1"/>
        </w:numPr>
        <w:tabs>
          <w:tab w:val="left" w:pos="1287"/>
        </w:tabs>
        <w:ind w:left="0" w:firstLine="709"/>
        <w:jc w:val="both"/>
        <w:rPr>
          <w:sz w:val="28"/>
          <w:szCs w:val="28"/>
        </w:rPr>
      </w:pPr>
      <w:r w:rsidRPr="00C15638">
        <w:rPr>
          <w:sz w:val="28"/>
          <w:szCs w:val="28"/>
        </w:rPr>
        <w:t>Обучающиеся</w:t>
      </w:r>
      <w:r w:rsidR="005E4934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несут</w:t>
      </w:r>
      <w:r w:rsidR="005E4934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ответственность</w:t>
      </w:r>
      <w:r w:rsidR="005E4934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за</w:t>
      </w:r>
      <w:r w:rsidR="005E4934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обеспечение</w:t>
      </w:r>
      <w:r w:rsidR="005E4934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сохранности</w:t>
      </w:r>
      <w:r w:rsidR="005E4934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учебников</w:t>
      </w:r>
      <w:r w:rsidR="005E4934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и</w:t>
      </w:r>
      <w:r w:rsidR="005E4934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учебных</w:t>
      </w:r>
      <w:r w:rsidR="005E4934">
        <w:rPr>
          <w:sz w:val="28"/>
          <w:szCs w:val="28"/>
        </w:rPr>
        <w:t xml:space="preserve"> пособий </w:t>
      </w:r>
      <w:r w:rsidRPr="00C15638">
        <w:rPr>
          <w:sz w:val="28"/>
          <w:szCs w:val="28"/>
        </w:rPr>
        <w:t>Автошколы. При утрате и (или) неумышленной</w:t>
      </w:r>
      <w:r w:rsidR="005E4934">
        <w:rPr>
          <w:sz w:val="28"/>
          <w:szCs w:val="28"/>
        </w:rPr>
        <w:t xml:space="preserve"> </w:t>
      </w:r>
      <w:r w:rsidRPr="00C15638">
        <w:rPr>
          <w:sz w:val="28"/>
          <w:szCs w:val="28"/>
        </w:rPr>
        <w:t>порче учебника или учебного</w:t>
      </w:r>
      <w:r w:rsidR="005E4934">
        <w:rPr>
          <w:sz w:val="28"/>
          <w:szCs w:val="28"/>
        </w:rPr>
        <w:t xml:space="preserve"> пособия заменить их такими же.</w:t>
      </w:r>
    </w:p>
    <w:p w:rsidR="0026263A" w:rsidRPr="00C15638" w:rsidRDefault="0026263A" w:rsidP="00F16D60">
      <w:pPr>
        <w:pStyle w:val="a3"/>
        <w:ind w:firstLine="112"/>
        <w:rPr>
          <w:sz w:val="28"/>
          <w:szCs w:val="28"/>
        </w:rPr>
      </w:pPr>
    </w:p>
    <w:p w:rsidR="0026263A" w:rsidRPr="00C15638" w:rsidRDefault="0026263A" w:rsidP="00F16D60">
      <w:pPr>
        <w:pStyle w:val="a3"/>
        <w:ind w:firstLine="112"/>
        <w:rPr>
          <w:sz w:val="28"/>
          <w:szCs w:val="28"/>
        </w:rPr>
      </w:pPr>
    </w:p>
    <w:p w:rsidR="0026263A" w:rsidRDefault="0026263A" w:rsidP="00F16D60">
      <w:pPr>
        <w:pStyle w:val="a3"/>
        <w:ind w:firstLine="112"/>
        <w:rPr>
          <w:sz w:val="20"/>
        </w:rPr>
      </w:pPr>
    </w:p>
    <w:p w:rsidR="0026263A" w:rsidRDefault="0026263A" w:rsidP="00F16D60">
      <w:pPr>
        <w:pStyle w:val="a3"/>
        <w:spacing w:before="7"/>
        <w:ind w:firstLine="112"/>
        <w:rPr>
          <w:sz w:val="28"/>
        </w:rPr>
      </w:pPr>
    </w:p>
    <w:p w:rsidR="0026263A" w:rsidRDefault="0026263A" w:rsidP="00F16D60">
      <w:pPr>
        <w:pStyle w:val="a3"/>
        <w:spacing w:before="3"/>
        <w:ind w:right="104" w:firstLine="112"/>
        <w:jc w:val="right"/>
        <w:rPr>
          <w:rFonts w:ascii="Yu Gothic"/>
        </w:rPr>
      </w:pPr>
    </w:p>
    <w:sectPr w:rsidR="0026263A" w:rsidSect="00F16D60">
      <w:pgSz w:w="11900" w:h="16850"/>
      <w:pgMar w:top="993" w:right="985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64C4"/>
    <w:multiLevelType w:val="hybridMultilevel"/>
    <w:tmpl w:val="E3000566"/>
    <w:lvl w:ilvl="0" w:tplc="71F07614">
      <w:start w:val="1"/>
      <w:numFmt w:val="decimal"/>
      <w:lvlText w:val="%1."/>
      <w:lvlJc w:val="left"/>
      <w:pPr>
        <w:ind w:left="45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BC07070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2" w:tplc="D3F2640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3" w:tplc="120E2592">
      <w:numFmt w:val="bullet"/>
      <w:lvlText w:val="•"/>
      <w:lvlJc w:val="left"/>
      <w:pPr>
        <w:ind w:left="6545" w:hanging="360"/>
      </w:pPr>
      <w:rPr>
        <w:rFonts w:hint="default"/>
        <w:lang w:val="ru-RU" w:eastAsia="en-US" w:bidi="ar-SA"/>
      </w:rPr>
    </w:lvl>
    <w:lvl w:ilvl="4" w:tplc="A4D61826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5" w:tplc="D3B8C56E">
      <w:numFmt w:val="bullet"/>
      <w:lvlText w:val="•"/>
      <w:lvlJc w:val="left"/>
      <w:pPr>
        <w:ind w:left="7869" w:hanging="360"/>
      </w:pPr>
      <w:rPr>
        <w:rFonts w:hint="default"/>
        <w:lang w:val="ru-RU" w:eastAsia="en-US" w:bidi="ar-SA"/>
      </w:rPr>
    </w:lvl>
    <w:lvl w:ilvl="6" w:tplc="C0C853F0">
      <w:numFmt w:val="bullet"/>
      <w:lvlText w:val="•"/>
      <w:lvlJc w:val="left"/>
      <w:pPr>
        <w:ind w:left="8531" w:hanging="360"/>
      </w:pPr>
      <w:rPr>
        <w:rFonts w:hint="default"/>
        <w:lang w:val="ru-RU" w:eastAsia="en-US" w:bidi="ar-SA"/>
      </w:rPr>
    </w:lvl>
    <w:lvl w:ilvl="7" w:tplc="AA367E28">
      <w:numFmt w:val="bullet"/>
      <w:lvlText w:val="•"/>
      <w:lvlJc w:val="left"/>
      <w:pPr>
        <w:ind w:left="9193" w:hanging="360"/>
      </w:pPr>
      <w:rPr>
        <w:rFonts w:hint="default"/>
        <w:lang w:val="ru-RU" w:eastAsia="en-US" w:bidi="ar-SA"/>
      </w:rPr>
    </w:lvl>
    <w:lvl w:ilvl="8" w:tplc="3E4C366A">
      <w:numFmt w:val="bullet"/>
      <w:lvlText w:val="•"/>
      <w:lvlJc w:val="left"/>
      <w:pPr>
        <w:ind w:left="985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3700AA4"/>
    <w:multiLevelType w:val="multilevel"/>
    <w:tmpl w:val="BC524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712" w:hanging="2160"/>
      </w:pPr>
      <w:rPr>
        <w:rFonts w:hint="default"/>
      </w:rPr>
    </w:lvl>
  </w:abstractNum>
  <w:abstractNum w:abstractNumId="2" w15:restartNumberingAfterBreak="0">
    <w:nsid w:val="42323C6A"/>
    <w:multiLevelType w:val="multilevel"/>
    <w:tmpl w:val="22EAAD70"/>
    <w:lvl w:ilvl="0">
      <w:start w:val="2"/>
      <w:numFmt w:val="decimal"/>
      <w:lvlText w:val="%1"/>
      <w:lvlJc w:val="left"/>
      <w:pPr>
        <w:ind w:left="878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8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39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9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9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9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9" w:hanging="516"/>
      </w:pPr>
      <w:rPr>
        <w:rFonts w:hint="default"/>
        <w:lang w:val="ru-RU" w:eastAsia="en-US" w:bidi="ar-SA"/>
      </w:rPr>
    </w:lvl>
  </w:abstractNum>
  <w:abstractNum w:abstractNumId="3" w15:restartNumberingAfterBreak="0">
    <w:nsid w:val="478E68D9"/>
    <w:multiLevelType w:val="multilevel"/>
    <w:tmpl w:val="A3F097C4"/>
    <w:lvl w:ilvl="0">
      <w:start w:val="1"/>
      <w:numFmt w:val="decimal"/>
      <w:lvlText w:val="%1"/>
      <w:lvlJc w:val="left"/>
      <w:pPr>
        <w:ind w:left="878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8" w:hanging="4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3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9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9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9" w:hanging="476"/>
      </w:pPr>
      <w:rPr>
        <w:rFonts w:hint="default"/>
        <w:lang w:val="ru-RU" w:eastAsia="en-US" w:bidi="ar-SA"/>
      </w:rPr>
    </w:lvl>
  </w:abstractNum>
  <w:abstractNum w:abstractNumId="4" w15:restartNumberingAfterBreak="0">
    <w:nsid w:val="65E26E46"/>
    <w:multiLevelType w:val="multilevel"/>
    <w:tmpl w:val="74707D02"/>
    <w:lvl w:ilvl="0">
      <w:start w:val="3"/>
      <w:numFmt w:val="decimal"/>
      <w:lvlText w:val="%1"/>
      <w:lvlJc w:val="left"/>
      <w:pPr>
        <w:ind w:left="129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8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7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3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79EF2221"/>
    <w:multiLevelType w:val="hybridMultilevel"/>
    <w:tmpl w:val="EB18B43E"/>
    <w:lvl w:ilvl="0" w:tplc="EA569D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263A"/>
    <w:rsid w:val="001662B3"/>
    <w:rsid w:val="001C6FA3"/>
    <w:rsid w:val="0026263A"/>
    <w:rsid w:val="00450B9C"/>
    <w:rsid w:val="005E4934"/>
    <w:rsid w:val="00BE65A0"/>
    <w:rsid w:val="00C15638"/>
    <w:rsid w:val="00E1290D"/>
    <w:rsid w:val="00E4798B"/>
    <w:rsid w:val="00EC6C64"/>
    <w:rsid w:val="00F1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81020-166F-4795-B16F-4B9477F8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6C6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C6C64"/>
    <w:pPr>
      <w:ind w:left="2093" w:hanging="3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D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C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6C64"/>
    <w:rPr>
      <w:sz w:val="24"/>
      <w:szCs w:val="24"/>
    </w:rPr>
  </w:style>
  <w:style w:type="paragraph" w:styleId="a4">
    <w:name w:val="Title"/>
    <w:basedOn w:val="a"/>
    <w:uiPriority w:val="1"/>
    <w:qFormat/>
    <w:rsid w:val="00EC6C64"/>
    <w:pPr>
      <w:ind w:left="1478" w:right="1400" w:hanging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C6C64"/>
    <w:pPr>
      <w:ind w:left="878"/>
    </w:pPr>
  </w:style>
  <w:style w:type="paragraph" w:customStyle="1" w:styleId="TableParagraph">
    <w:name w:val="Table Paragraph"/>
    <w:basedOn w:val="a"/>
    <w:uiPriority w:val="1"/>
    <w:qFormat/>
    <w:rsid w:val="00EC6C64"/>
  </w:style>
  <w:style w:type="paragraph" w:styleId="a6">
    <w:name w:val="Balloon Text"/>
    <w:basedOn w:val="a"/>
    <w:link w:val="a7"/>
    <w:uiPriority w:val="99"/>
    <w:semiHidden/>
    <w:unhideWhenUsed/>
    <w:rsid w:val="00BE6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5A0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F16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7</cp:revision>
  <cp:lastPrinted>2021-07-20T06:00:00Z</cp:lastPrinted>
  <dcterms:created xsi:type="dcterms:W3CDTF">2021-06-08T10:44:00Z</dcterms:created>
  <dcterms:modified xsi:type="dcterms:W3CDTF">2021-07-20T06:39:00Z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2021-06-08T00:00:00Z</vt:filetime>
  </property>
</Properties>
</file>